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420" w:leftChars="200"/>
        <w:jc w:val="center"/>
        <w:rPr>
          <w:rStyle w:val="4"/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博士人才引进层次划分标准</w:t>
      </w:r>
    </w:p>
    <w:p>
      <w:pPr>
        <w:widowControl/>
        <w:shd w:val="clear" w:color="auto" w:fill="FFFFFF"/>
        <w:spacing w:line="360" w:lineRule="auto"/>
        <w:ind w:firstLine="602" w:firstLineChars="200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  <w:t>一、第一层次，符合下列条件之一：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（1）博士毕业于国内一流大学建设高校（A类的36所）或学习期间所学专业在学科评估中评定在A档等次（含A-）或毕业于海外高校名校（世界排名前200）优势专业。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2）近五年，自然科学类：以第一作者（或导师第一作者，本人第二作者）在SCI收录期刊发表论文3篇及以上；或者以第一作者（或导师第一作者，本人第二作者）在SCI收录期刊发表论文2篇及以上，其中在一区发表SCI期刊论文1篇及以上。人文社科类：以第一作者（或导师第一作者，本人第二作者）在CSSCI及以上收录期刊发表论文2篇及以上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（3）获省部级以上政府类科技成果奖励，以获奖证书为准。</w:t>
      </w:r>
    </w:p>
    <w:p>
      <w:pPr>
        <w:widowControl/>
        <w:shd w:val="clear" w:color="auto" w:fill="FFFFFF"/>
        <w:spacing w:line="360" w:lineRule="auto"/>
        <w:ind w:firstLine="602" w:firstLineChars="200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  <w:t>二、第二层次，符合下列条件之一：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1）博士毕业于国内一流大学建设高校（B类的6所）或学习期间所学专业在学科评估中评定在B+档等次或毕业于双一流建设学科专业；或毕业于海外高校名校（世界排名前200）且在海外高校、科研机构或企业机构有正式教学、科研或工作职位一年及以上工作经历的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2）近五年，自然科学类：以第一作者（或导师第一作者，本人第二作者）在SCI收录期刊发表论文2篇及以上。人文社科类：以第一作者（或导师第一作者，本人第二作者）在CSSCI及以上收录期刊发表论文1篇及以上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（3）获授权国内发明专利4件或国际发明专利1件。</w:t>
      </w:r>
    </w:p>
    <w:p>
      <w:pPr>
        <w:widowControl/>
        <w:shd w:val="clear" w:color="auto" w:fill="FFFFFF"/>
        <w:spacing w:line="360" w:lineRule="auto"/>
        <w:ind w:firstLine="602" w:firstLineChars="200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  <w:t>三、第三层次，符合下列条件之一：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1）博士毕业于国内211工程高校或学习期间所学专业在学科评估中评定在B档等次或毕业于海外高校名校（世界排名前300）优势专业且在海外高校、科研机构或企业机构有正式教学、科研或工作职位一年及以上工作经历的。</w:t>
      </w:r>
    </w:p>
    <w:p>
      <w:pPr>
        <w:widowControl/>
        <w:shd w:val="clear" w:color="auto" w:fill="FFFFFF"/>
        <w:spacing w:line="360" w:lineRule="auto"/>
        <w:ind w:firstLine="600" w:firstLineChars="200"/>
        <w:rPr>
          <w:rFonts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color w:val="000000"/>
          <w:kern w:val="0"/>
          <w:sz w:val="30"/>
          <w:szCs w:val="30"/>
          <w:shd w:val="clear" w:color="auto" w:fill="FFFFFF"/>
        </w:rPr>
        <w:t>（2）近五年，自然科学类：以第一作者（或导师第一作者，本人第二作者）在SCI收录期刊发表论文1篇及以上。人文社科类：以第一作者（或导师第一作者，本人第二作者）在中文核心期刊（北大核心）发表论文2篇及以上或三类学术期刊5篇及以上。</w:t>
      </w:r>
    </w:p>
    <w:p>
      <w:pPr>
        <w:widowControl/>
        <w:shd w:val="clear" w:color="auto" w:fill="FFFFFF"/>
        <w:spacing w:line="360" w:lineRule="auto"/>
        <w:ind w:firstLine="602" w:firstLineChars="200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  <w:t>四、第四层次，胜任教学科研岗位要求的其他博士。</w:t>
      </w:r>
    </w:p>
    <w:p>
      <w:pPr>
        <w:widowControl/>
        <w:shd w:val="clear" w:color="auto" w:fill="FFFFFF"/>
        <w:spacing w:line="360" w:lineRule="auto"/>
        <w:ind w:firstLine="602" w:firstLineChars="200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>
      <w:pPr>
        <w:widowControl/>
        <w:spacing w:line="360" w:lineRule="auto"/>
        <w:ind w:firstLine="602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世界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院校排名以上海交通大学世界大学学术排名（ARWU）、英国《泰晤士高等教育》杂志 THE 世界大学排名、英国 QS 世界大学排名、美国世界大学排名（US News）、荷兰莱顿大学世界大学排名为主要参考依据。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业绩成果认定截止202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2年11月2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。著作论文等以正式出版发表为准，网络截图、用稿通知、清样等非正式材料一律不予承认。</w:t>
      </w:r>
    </w:p>
    <w:p>
      <w:pPr>
        <w:widowControl/>
        <w:shd w:val="clear" w:color="auto" w:fill="FFFFFF"/>
        <w:spacing w:line="360" w:lineRule="auto"/>
        <w:ind w:firstLine="602" w:firstLineChars="200"/>
        <w:rPr>
          <w:rFonts w:cs="宋体" w:asciiTheme="minorEastAsia" w:hAnsiTheme="minorEastAsia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YzllMDMxMDgxZmRlZTE5ODI1MTkwYzZkMWJiM2MifQ=="/>
  </w:docVars>
  <w:rsids>
    <w:rsidRoot w:val="00B80EED"/>
    <w:rsid w:val="001A2E23"/>
    <w:rsid w:val="00B80EED"/>
    <w:rsid w:val="062154C2"/>
    <w:rsid w:val="471F6A70"/>
    <w:rsid w:val="64C9326C"/>
    <w:rsid w:val="72A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2022-11-23T10:47:00Z</dcterms:created>
  <dc:creator>Administrator</dc:creator>
  <cp:lastModifiedBy>wbb</cp:lastModifiedBy>
  <cp:lastPrinted>2022-05-07T07:31:00Z</cp:lastPrinted>
  <dcterms:modified xsi:type="dcterms:W3CDTF">2022-11-29T04:13:58Z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6E4EF2F875944B098D5BBCF6AF26D140</vt:lpwstr>
  </property>
</Properties>
</file>